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7C6" w:rsidRDefault="00ED77C6" w:rsidP="00ED77C6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Вопросы для проведения экзамена</w:t>
      </w:r>
      <w:r w:rsidR="00AB775A">
        <w:rPr>
          <w:rFonts w:ascii="Times New Roman" w:hAnsi="Times New Roman" w:cs="Times New Roman"/>
          <w:caps w:val="0"/>
          <w:sz w:val="28"/>
          <w:szCs w:val="28"/>
        </w:rPr>
        <w:t xml:space="preserve"> по дисциплине</w:t>
      </w:r>
    </w:p>
    <w:p w:rsidR="00AB775A" w:rsidRDefault="00AB775A" w:rsidP="00ED77C6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«Конституционное право России»</w:t>
      </w:r>
    </w:p>
    <w:p w:rsidR="00AB775A" w:rsidRPr="00E549E4" w:rsidRDefault="00AB775A" w:rsidP="00ED77C6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как отрасль права.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Нормы конституционного права.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Предмет и метод конституционного права.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Субъекты конституционного права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Источники конституционного права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Закон — основной источник российского конституционного права (понятие, признаки, виды).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Конституционная ответственность (понятие, субъекты, основания).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 г"/>
        </w:smartTagPr>
        <w:r w:rsidRPr="00866C3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866C38">
        <w:rPr>
          <w:rFonts w:ascii="Times New Roman" w:hAnsi="Times New Roman" w:cs="Times New Roman"/>
          <w:sz w:val="28"/>
          <w:szCs w:val="28"/>
        </w:rPr>
        <w:t>. Общая характеристика.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 xml:space="preserve">Реализация конституционных норм (понятие, формы). Прямое действие норм Конституции РФ </w:t>
      </w:r>
      <w:smartTag w:uri="urn:schemas-microsoft-com:office:smarttags" w:element="metricconverter">
        <w:smartTagPr>
          <w:attr w:name="ProductID" w:val="1993 г"/>
        </w:smartTagPr>
        <w:r w:rsidRPr="00866C38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866C38">
        <w:rPr>
          <w:rFonts w:ascii="Times New Roman" w:hAnsi="Times New Roman" w:cs="Times New Roman"/>
          <w:sz w:val="28"/>
          <w:szCs w:val="28"/>
        </w:rPr>
        <w:t>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 xml:space="preserve">Конституция РСФСР </w:t>
      </w:r>
      <w:smartTag w:uri="urn:schemas-microsoft-com:office:smarttags" w:element="metricconverter">
        <w:smartTagPr>
          <w:attr w:name="ProductID" w:val="1918 г"/>
        </w:smartTagPr>
        <w:r w:rsidRPr="00866C38">
          <w:rPr>
            <w:rFonts w:ascii="Times New Roman" w:hAnsi="Times New Roman" w:cs="Times New Roman"/>
            <w:sz w:val="28"/>
            <w:szCs w:val="28"/>
          </w:rPr>
          <w:t>1918 г</w:t>
        </w:r>
      </w:smartTag>
      <w:r w:rsidRPr="00866C38">
        <w:rPr>
          <w:rFonts w:ascii="Times New Roman" w:hAnsi="Times New Roman" w:cs="Times New Roman"/>
          <w:sz w:val="28"/>
          <w:szCs w:val="28"/>
        </w:rPr>
        <w:t>. (общая характеристика).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Процедура пересмотра и изменения Конституции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 xml:space="preserve">Разделение властей и конституционная система органов государственной власти </w:t>
      </w:r>
      <w:r w:rsidRPr="00500977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Народовластие и его конституционное закрепление.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Конституционные институты прямой демократии.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</w:t>
      </w:r>
      <w:r w:rsidRPr="00500977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ED77C6" w:rsidRPr="00500977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00977">
        <w:rPr>
          <w:rFonts w:ascii="Times New Roman" w:hAnsi="Times New Roman" w:cs="Times New Roman"/>
          <w:sz w:val="28"/>
          <w:szCs w:val="28"/>
        </w:rPr>
        <w:t>Защита публичных интересов органами прокуратуры.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Приобретение гражданства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Прекращение гражданства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Гражданство детей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866C38">
        <w:rPr>
          <w:rFonts w:ascii="Times New Roman" w:hAnsi="Times New Roman" w:cs="Times New Roman"/>
          <w:spacing w:val="-4"/>
          <w:sz w:val="28"/>
          <w:szCs w:val="28"/>
        </w:rPr>
        <w:t>Правовое положение лиц без гражданства и иностранцев в России.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Правовое положение лиц с двойным гражданством.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политического убежища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Классификация основных (конституционных) прав и обязанностей человека и гражданина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lastRenderedPageBreak/>
        <w:t>Личные конституционные права и свободы граждан России.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866C38">
        <w:rPr>
          <w:rFonts w:ascii="Times New Roman" w:hAnsi="Times New Roman" w:cs="Times New Roman"/>
          <w:spacing w:val="-5"/>
          <w:sz w:val="28"/>
          <w:szCs w:val="28"/>
        </w:rPr>
        <w:t>Конституционное право граждан на неприкосновенность личности.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человека и гражданина на жизнь.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866C38">
        <w:rPr>
          <w:rFonts w:ascii="Times New Roman" w:hAnsi="Times New Roman" w:cs="Times New Roman"/>
          <w:spacing w:val="-1"/>
          <w:sz w:val="28"/>
          <w:szCs w:val="28"/>
        </w:rPr>
        <w:t>Экономические, социальные и культурные права граждан в России.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— конституционные права граждан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ED77C6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ED77C6" w:rsidRPr="009D45BC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D45BC">
        <w:rPr>
          <w:rFonts w:ascii="Times New Roman" w:hAnsi="Times New Roman" w:cs="Times New Roman"/>
          <w:sz w:val="28"/>
          <w:szCs w:val="28"/>
        </w:rPr>
        <w:t>Охрана и защита прокуратурой конституционных (основных) прав, свобод и обязанностей человека и гражданина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Федеративное устройство России.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866C38">
        <w:rPr>
          <w:rFonts w:ascii="Times New Roman" w:hAnsi="Times New Roman" w:cs="Times New Roman"/>
          <w:spacing w:val="-4"/>
          <w:sz w:val="28"/>
          <w:szCs w:val="28"/>
        </w:rPr>
        <w:t>Национальный суверенитет и его реализация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Образование СССР и прекращение его существования.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Суверенитет Российской Федерации. Государственные символы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Знание текста Государственного гимна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866C38">
        <w:rPr>
          <w:rFonts w:ascii="Times New Roman" w:hAnsi="Times New Roman" w:cs="Times New Roman"/>
          <w:spacing w:val="-4"/>
          <w:sz w:val="28"/>
          <w:szCs w:val="28"/>
        </w:rPr>
        <w:t>Конституционный статус республики в составе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Конституционный статус края, области в составе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Виды автономий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Компетенция Российской Федерации (понятие и виды).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866C38">
        <w:rPr>
          <w:rFonts w:ascii="Times New Roman" w:hAnsi="Times New Roman" w:cs="Times New Roman"/>
          <w:spacing w:val="-1"/>
          <w:sz w:val="28"/>
          <w:szCs w:val="28"/>
        </w:rPr>
        <w:t>Сфера совместного ведения Российской Федерации  и ее субъектов.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Российская Федерация в Содружестве Независимых Государств.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Выборы в России: понятие, конституционные функции.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Конституционные принципы избирательного права.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Избирательная система и ее конституционно-правовое регулирование.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lastRenderedPageBreak/>
        <w:t>Избирательный процесс, его основные стадии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Избирательные округа и избирательные участки.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Списки избирателей.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pacing w:val="-8"/>
          <w:sz w:val="28"/>
          <w:szCs w:val="28"/>
        </w:rPr>
      </w:pPr>
      <w:r w:rsidRPr="00866C38">
        <w:rPr>
          <w:rFonts w:ascii="Times New Roman" w:hAnsi="Times New Roman" w:cs="Times New Roman"/>
          <w:spacing w:val="-8"/>
          <w:sz w:val="28"/>
          <w:szCs w:val="28"/>
        </w:rPr>
        <w:t>Избирательные комиссии (порядок образования, компетенция, виды).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Выдвижение кандидатов в депутаты Государственной Думы Федерального Собрания РФ.</w:t>
      </w:r>
    </w:p>
    <w:p w:rsidR="00ED77C6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Предвыборная агитация.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принятия мер прокурорского реагирования по защите института выборов и избирательных прав граждан.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Установление результатов выборов.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866C38">
        <w:rPr>
          <w:rFonts w:ascii="Times New Roman" w:hAnsi="Times New Roman" w:cs="Times New Roman"/>
          <w:spacing w:val="-3"/>
          <w:sz w:val="28"/>
          <w:szCs w:val="28"/>
        </w:rPr>
        <w:t>Президент РФ (порядок избрания, компетенция, акты).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Процедура отрешения Президента РФ от должности.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Федеральное Собрание — парламент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2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Комитеты и комиссии Совета Федерации и Государственной Думы Федерального Собрания РФ.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Порядок деятельности Государственной Думы Федерального Собрания РФ.</w:t>
      </w:r>
    </w:p>
    <w:p w:rsidR="00ED77C6" w:rsidRPr="009A73B3" w:rsidRDefault="009A73B3" w:rsidP="009A73B3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сенатора РФ и депутата Государственной Думы Федерального Собрания РФ. Депутатская неприкосновенность в Российской Федерации.</w:t>
      </w:r>
      <w:r w:rsidR="00ED77C6" w:rsidRPr="009A73B3">
        <w:rPr>
          <w:rFonts w:ascii="Times New Roman" w:hAnsi="Times New Roman" w:cs="Times New Roman"/>
          <w:sz w:val="28"/>
          <w:szCs w:val="28"/>
        </w:rPr>
        <w:t>Депутатская неприкосновенность 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Законодательный процесс в российском парламенте.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Акты Федерального Собрания РФ и его палат.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Правительство РФ (порядок формирования, полномочия, акты).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Конституционные основы судебной власти в Российской Федерации.</w:t>
      </w:r>
    </w:p>
    <w:p w:rsidR="00ED77C6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Конституционный Суд РФ (порядок формирования, компетенция, акты).</w:t>
      </w:r>
    </w:p>
    <w:p w:rsidR="00ED77C6" w:rsidRPr="008C6969" w:rsidRDefault="008C6969" w:rsidP="008C6969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Исполнительные органы </w:t>
      </w:r>
      <w:r w:rsidRPr="00866C38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Федерации.</w:t>
      </w:r>
      <w:bookmarkStart w:id="0" w:name="_GoBack"/>
      <w:bookmarkEnd w:id="0"/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Законодательные органы государственной власти субъектов Российской Федерации.</w:t>
      </w:r>
    </w:p>
    <w:p w:rsidR="00ED77C6" w:rsidRPr="00866C38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66C38">
        <w:rPr>
          <w:rFonts w:ascii="Times New Roman" w:hAnsi="Times New Roman" w:cs="Times New Roman"/>
          <w:sz w:val="28"/>
          <w:szCs w:val="28"/>
        </w:rPr>
        <w:t>Конституционные основы местного самоуправления в Российской Федерации.</w:t>
      </w:r>
    </w:p>
    <w:p w:rsidR="00ED77C6" w:rsidRPr="00AC4421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AC4421">
        <w:rPr>
          <w:rFonts w:ascii="Times New Roman" w:hAnsi="Times New Roman" w:cs="Times New Roman"/>
          <w:spacing w:val="-5"/>
          <w:sz w:val="28"/>
          <w:szCs w:val="28"/>
        </w:rPr>
        <w:t>Гарантии прав местного самоуправления в Российской Федерации.</w:t>
      </w:r>
    </w:p>
    <w:p w:rsidR="00ED77C6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C4421">
        <w:rPr>
          <w:rFonts w:ascii="Times New Roman" w:hAnsi="Times New Roman" w:cs="Times New Roman"/>
          <w:sz w:val="28"/>
          <w:szCs w:val="28"/>
        </w:rPr>
        <w:t xml:space="preserve">Место прокуратуры в конституционной системе органов государственной власти. </w:t>
      </w:r>
    </w:p>
    <w:p w:rsidR="00ED77C6" w:rsidRPr="007E02CE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t xml:space="preserve">Конституционные функции прокуратуры. </w:t>
      </w:r>
    </w:p>
    <w:p w:rsidR="00ED77C6" w:rsidRPr="007E02CE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t>Осуществление прокурорского надзора за соблюдением Конституции РФ и законов.</w:t>
      </w:r>
    </w:p>
    <w:p w:rsidR="00ED77C6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lastRenderedPageBreak/>
        <w:t xml:space="preserve">Участие прокурора в рассмотрении дел судами и обеспечение конституционной законности принимаемых решений. </w:t>
      </w:r>
    </w:p>
    <w:p w:rsidR="00ED77C6" w:rsidRPr="007E02CE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t>Координация прокуратурой деятельности правоохранительных органов по борьбе с преступностью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7C6" w:rsidRPr="007E02CE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t>Соотношение международного и российского конституционного права.</w:t>
      </w:r>
    </w:p>
    <w:p w:rsidR="00ED77C6" w:rsidRPr="007E02CE" w:rsidRDefault="00ED77C6" w:rsidP="00ED77C6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E02CE">
        <w:rPr>
          <w:rFonts w:ascii="Times New Roman" w:hAnsi="Times New Roman" w:cs="Times New Roman"/>
          <w:sz w:val="28"/>
          <w:szCs w:val="28"/>
        </w:rPr>
        <w:t>Роль прокуратуры по обеспечению конституционности и законности уставов и иных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DF" w:rsidRDefault="001B3DDF"/>
    <w:sectPr w:rsidR="001B3DDF" w:rsidSect="0044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00128"/>
    <w:multiLevelType w:val="hybridMultilevel"/>
    <w:tmpl w:val="61B016C4"/>
    <w:lvl w:ilvl="0" w:tplc="57001F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50"/>
    <w:rsid w:val="00195B89"/>
    <w:rsid w:val="001B3DDF"/>
    <w:rsid w:val="00441471"/>
    <w:rsid w:val="008C6969"/>
    <w:rsid w:val="009A73B3"/>
    <w:rsid w:val="009E7021"/>
    <w:rsid w:val="00AB775A"/>
    <w:rsid w:val="00C74950"/>
    <w:rsid w:val="00ED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96DCA"/>
  <w15:docId w15:val="{1CE3152C-3E9F-45E1-A312-73FB1C9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D77C6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D77C6"/>
    <w:pPr>
      <w:keepNext/>
      <w:keepLines/>
      <w:suppressAutoHyphen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914</Words>
  <Characters>5212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6</cp:revision>
  <dcterms:created xsi:type="dcterms:W3CDTF">2020-09-24T07:32:00Z</dcterms:created>
  <dcterms:modified xsi:type="dcterms:W3CDTF">2022-12-01T06:17:00Z</dcterms:modified>
</cp:coreProperties>
</file>